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DEC" w:rsidRPr="004F2DEC" w:rsidRDefault="004F2DEC" w:rsidP="004F2DEC">
      <w:pPr>
        <w:shd w:val="clear" w:color="auto" w:fill="FFFFFF"/>
        <w:spacing w:after="0" w:line="312" w:lineRule="atLeast"/>
        <w:outlineLvl w:val="0"/>
        <w:rPr>
          <w:rFonts w:ascii="Arial" w:eastAsia="Times New Roman" w:hAnsi="Arial" w:cs="Arial"/>
          <w:b/>
          <w:bCs/>
          <w:caps/>
          <w:color w:val="03C5A8"/>
          <w:kern w:val="36"/>
          <w:sz w:val="11"/>
          <w:szCs w:val="11"/>
          <w:lang w:val="nb-NO" w:eastAsia="es-ES"/>
        </w:rPr>
      </w:pPr>
      <w:r w:rsidRPr="004F2DEC">
        <w:rPr>
          <w:rFonts w:ascii="Arial" w:eastAsia="Times New Roman" w:hAnsi="Arial" w:cs="Arial"/>
          <w:b/>
          <w:bCs/>
          <w:caps/>
          <w:color w:val="03C5A8"/>
          <w:kern w:val="36"/>
          <w:sz w:val="11"/>
          <w:szCs w:val="11"/>
          <w:lang w:val="nb-NO" w:eastAsia="es-ES"/>
        </w:rPr>
        <w:t>TORDENSKJOLD</w:t>
      </w:r>
      <w:r>
        <w:rPr>
          <w:rFonts w:ascii="Arial" w:eastAsia="Times New Roman" w:hAnsi="Arial" w:cs="Arial"/>
          <w:b/>
          <w:bCs/>
          <w:caps/>
          <w:color w:val="03C5A8"/>
          <w:kern w:val="36"/>
          <w:sz w:val="11"/>
          <w:szCs w:val="11"/>
          <w:lang w:val="nb-NO" w:eastAsia="es-ES"/>
        </w:rPr>
        <w:br/>
      </w:r>
    </w:p>
    <w:p w:rsidR="004F2DEC" w:rsidRPr="004F2DEC" w:rsidRDefault="004F2DEC" w:rsidP="004F2DEC">
      <w:pPr>
        <w:spacing w:after="144" w:line="144" w:lineRule="atLeast"/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</w:pP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t>Jeg vil synge om en helt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like kjent ved fjord og belt,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om en herre kjekk og bold,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om den tapre Tordenskjold.</w:t>
      </w:r>
    </w:p>
    <w:p w:rsidR="004F2DEC" w:rsidRPr="004F2DEC" w:rsidRDefault="004F2DEC" w:rsidP="004F2DEC">
      <w:pPr>
        <w:spacing w:after="144" w:line="144" w:lineRule="atLeast"/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</w:pP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t>Mens i vuggen han lå svøpt,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Peter Wessel var han døpt,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på fregattens skansevoll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fikk han navnet Tordenskjold.</w:t>
      </w:r>
    </w:p>
    <w:p w:rsidR="004F2DEC" w:rsidRPr="004F2DEC" w:rsidRDefault="004F2DEC" w:rsidP="004F2DEC">
      <w:pPr>
        <w:spacing w:after="0" w:line="144" w:lineRule="atLeast"/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</w:pP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t>Atten barn gikk frem på rad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hos hans far i Trondhjems stad: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Døtre seks og sønner tolv;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men kun én ble Tordenskjold.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</w:r>
    </w:p>
    <w:p w:rsidR="004F2DEC" w:rsidRPr="004F2DEC" w:rsidRDefault="004F2DEC" w:rsidP="004F2DEC">
      <w:pPr>
        <w:spacing w:after="144" w:line="144" w:lineRule="atLeast"/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</w:pP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t>Nål i hånd han hadde fått,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men det våpen var for smått.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På kanoner fikk han hold: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«De går an!» sa Tordenskjold.</w:t>
      </w:r>
    </w:p>
    <w:p w:rsidR="004F2DEC" w:rsidRPr="004F2DEC" w:rsidRDefault="004F2DEC" w:rsidP="004F2DEC">
      <w:pPr>
        <w:spacing w:after="144" w:line="144" w:lineRule="atLeast"/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</w:pP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t>En gang på den svenske strand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gikk han med sitt folk i land.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Ryttere bak knaus og koll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lurte der på Tordenkjold.</w:t>
      </w:r>
    </w:p>
    <w:p w:rsidR="004F2DEC" w:rsidRPr="004F2DEC" w:rsidRDefault="004F2DEC" w:rsidP="004F2DEC">
      <w:pPr>
        <w:spacing w:after="144" w:line="144" w:lineRule="atLeast"/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</w:pP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t>En dragon stakk hånden frem,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men han trakk den aldri hjem.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Han ham trodde i sin vold.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«Den gang ei!» sa Tordenkjold.</w:t>
      </w:r>
    </w:p>
    <w:p w:rsidR="004F2DEC" w:rsidRPr="004F2DEC" w:rsidRDefault="004F2DEC" w:rsidP="004F2DEC">
      <w:pPr>
        <w:spacing w:after="144" w:line="144" w:lineRule="atLeast"/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</w:pP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t>Tordenskjold i sjøen sprang,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kulene omkring ham sang.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Gjennom bølgen dyp og kold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svømte Peter Tordenskjold.</w:t>
      </w:r>
    </w:p>
    <w:p w:rsidR="004F2DEC" w:rsidRPr="004F2DEC" w:rsidRDefault="004F2DEC" w:rsidP="004F2DEC">
      <w:pPr>
        <w:spacing w:after="144" w:line="144" w:lineRule="atLeast"/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</w:pP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t>Tordenskjold han var polisk,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gikk omkring og solgte fisk.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Fienden bak sin egen voll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narret ble av Tordenskjold.</w:t>
      </w:r>
    </w:p>
    <w:p w:rsidR="004F2DEC" w:rsidRPr="004F2DEC" w:rsidRDefault="004F2DEC" w:rsidP="004F2DEC">
      <w:pPr>
        <w:spacing w:after="144" w:line="144" w:lineRule="atLeast"/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</w:pP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t>Dynekil og Gøteborg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mintes lenge ham med sorg.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Svenske barn ham holdt for troll,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de ble skremt med Tordenskjold.</w:t>
      </w:r>
    </w:p>
    <w:p w:rsidR="004F2DEC" w:rsidRPr="004F2DEC" w:rsidRDefault="004F2DEC" w:rsidP="004F2DEC">
      <w:pPr>
        <w:spacing w:after="144" w:line="144" w:lineRule="atLeast"/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</w:pP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t>All hans manndom og bedrift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kan ei stå i dette skrift.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Eventyr i hundrefold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er fortalt om Tordenskjold.</w:t>
      </w:r>
    </w:p>
    <w:p w:rsidR="004F2DEC" w:rsidRPr="004F2DEC" w:rsidRDefault="004F2DEC" w:rsidP="004F2DEC">
      <w:pPr>
        <w:spacing w:after="144" w:line="144" w:lineRule="atLeast"/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</w:pP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t>Rask han vokste opp på val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fra matros til admiral.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Ingen glans og ære gold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fikk dog makt med Tordenskjold.</w:t>
      </w:r>
    </w:p>
    <w:p w:rsidR="004F2DEC" w:rsidRPr="004F2DEC" w:rsidRDefault="004F2DEC" w:rsidP="004F2DEC">
      <w:pPr>
        <w:spacing w:after="144" w:line="144" w:lineRule="atLeast"/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</w:pP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t>Svik kom ei hans hjerte nær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før det følte nidings-sverd.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Spiller-kården, lumsk og kold,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livet tok av Tordenskjold.</w:t>
      </w:r>
    </w:p>
    <w:p w:rsidR="004F2DEC" w:rsidRPr="004F2DEC" w:rsidRDefault="004F2DEC" w:rsidP="004F2DEC">
      <w:pPr>
        <w:spacing w:after="144" w:line="144" w:lineRule="atLeast"/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</w:pP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t>For sin synd av hjertens grunn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ba han i sin siste stund,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ga sin sjel så Gud i vold.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Sådan døde Tordenskjold.</w:t>
      </w:r>
    </w:p>
    <w:p w:rsidR="004F2DEC" w:rsidRPr="004F2DEC" w:rsidRDefault="004F2DEC" w:rsidP="004F2DEC">
      <w:pPr>
        <w:spacing w:after="144" w:line="144" w:lineRule="atLeast"/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</w:pP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t>Skal til kamp på bølgens topp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flaggets kors i stavnen opp,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gid der bak den røde fold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sto en helt som Tordenskjold!</w:t>
      </w:r>
    </w:p>
    <w:p w:rsidR="004F2DEC" w:rsidRPr="004F2DEC" w:rsidRDefault="004F2DEC" w:rsidP="004F2DEC">
      <w:pPr>
        <w:spacing w:after="144" w:line="144" w:lineRule="atLeast"/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</w:pP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t>Tekst: G. Rode</w:t>
      </w:r>
      <w:r w:rsidRPr="004F2DEC">
        <w:rPr>
          <w:rFonts w:ascii="Arial" w:eastAsia="Times New Roman" w:hAnsi="Arial" w:cs="Arial"/>
          <w:color w:val="333333"/>
          <w:sz w:val="8"/>
          <w:szCs w:val="8"/>
          <w:lang w:val="nb-NO" w:eastAsia="es-ES"/>
        </w:rPr>
        <w:br/>
        <w:t>Melodi: Gammel melodi</w:t>
      </w:r>
    </w:p>
    <w:p w:rsidR="00AF3CD9" w:rsidRPr="004F2DEC" w:rsidRDefault="00AF3CD9">
      <w:pPr>
        <w:rPr>
          <w:lang w:val="nb-NO"/>
        </w:rPr>
      </w:pPr>
    </w:p>
    <w:sectPr w:rsidR="00AF3CD9" w:rsidRPr="004F2DEC" w:rsidSect="00AF3C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4F2DEC"/>
    <w:rsid w:val="004F2DEC"/>
    <w:rsid w:val="00AF3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CD9"/>
  </w:style>
  <w:style w:type="paragraph" w:styleId="Ttulo1">
    <w:name w:val="heading 1"/>
    <w:basedOn w:val="Normal"/>
    <w:link w:val="Ttulo1Car"/>
    <w:uiPriority w:val="9"/>
    <w:qFormat/>
    <w:rsid w:val="004F2D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2DEC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4F2DEC"/>
  </w:style>
  <w:style w:type="character" w:styleId="Hipervnculo">
    <w:name w:val="Hyperlink"/>
    <w:basedOn w:val="Fuentedeprrafopredeter"/>
    <w:uiPriority w:val="99"/>
    <w:semiHidden/>
    <w:unhideWhenUsed/>
    <w:rsid w:val="004F2DE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F2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2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716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646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1365</Characters>
  <Application>Microsoft Office Word</Application>
  <DocSecurity>0</DocSecurity>
  <Lines>11</Lines>
  <Paragraphs>3</Paragraphs>
  <ScaleCrop>false</ScaleCrop>
  <Company>Hewlett-Packard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1</cp:revision>
  <dcterms:created xsi:type="dcterms:W3CDTF">2013-08-19T09:37:00Z</dcterms:created>
  <dcterms:modified xsi:type="dcterms:W3CDTF">2013-08-19T09:39:00Z</dcterms:modified>
</cp:coreProperties>
</file>